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037" w:rsidRPr="00204037" w:rsidRDefault="00204037" w:rsidP="00204037">
      <w:pPr>
        <w:pStyle w:val="NormalWeb"/>
        <w:spacing w:before="0" w:beforeAutospacing="0" w:after="0" w:afterAutospacing="0" w:line="480" w:lineRule="auto"/>
        <w:jc w:val="center"/>
        <w:rPr>
          <w:color w:val="191919"/>
        </w:rPr>
      </w:pPr>
      <w:r w:rsidRPr="00204037">
        <w:rPr>
          <w:color w:val="191919"/>
        </w:rPr>
        <w:t>Health Psychology and Substance Abuse</w:t>
      </w:r>
    </w:p>
    <w:p w:rsidR="0079140F" w:rsidRPr="00D56159" w:rsidRDefault="00FC50C4" w:rsidP="00204037">
      <w:pPr>
        <w:pStyle w:val="NormalWeb"/>
        <w:spacing w:before="0" w:beforeAutospacing="0" w:after="0" w:afterAutospacing="0" w:line="480" w:lineRule="auto"/>
        <w:jc w:val="center"/>
        <w:rPr>
          <w:b/>
          <w:color w:val="191919"/>
        </w:rPr>
      </w:pPr>
      <w:r w:rsidRPr="00D56159">
        <w:rPr>
          <w:b/>
          <w:color w:val="191919"/>
        </w:rPr>
        <w:t xml:space="preserve">How </w:t>
      </w:r>
      <w:r w:rsidR="00204037" w:rsidRPr="00D56159">
        <w:rPr>
          <w:b/>
          <w:color w:val="191919"/>
        </w:rPr>
        <w:t>Does Health Psychology Relate To Our Understanding Of Substance Use?</w:t>
      </w:r>
    </w:p>
    <w:p w:rsidR="0079140F" w:rsidRPr="00D56159" w:rsidRDefault="00FC50C4" w:rsidP="00204037">
      <w:pPr>
        <w:pStyle w:val="NormalWeb"/>
        <w:spacing w:before="0" w:beforeAutospacing="0" w:after="0" w:afterAutospacing="0" w:line="480" w:lineRule="auto"/>
        <w:ind w:firstLine="720"/>
        <w:rPr>
          <w:color w:val="191919"/>
        </w:rPr>
      </w:pPr>
      <w:r w:rsidRPr="00D56159">
        <w:rPr>
          <w:color w:val="191919"/>
        </w:rPr>
        <w:t xml:space="preserve">Manual </w:t>
      </w:r>
      <w:r w:rsidRPr="00D56159">
        <w:rPr>
          <w:color w:val="191919"/>
        </w:rPr>
        <w:t>interventions like body massages and other bodily therapies can be used in the treatment of substance use d</w:t>
      </w:r>
      <w:r w:rsidR="00204037">
        <w:rPr>
          <w:color w:val="191919"/>
        </w:rPr>
        <w:t>isorders. For example, as the ma</w:t>
      </w:r>
      <w:r w:rsidRPr="00D56159">
        <w:rPr>
          <w:color w:val="191919"/>
        </w:rPr>
        <w:t>ssage is used to induce relaxation and reduce tension, it also helps individuals with substance use disorders by cuei</w:t>
      </w:r>
      <w:r w:rsidRPr="00D56159">
        <w:rPr>
          <w:color w:val="191919"/>
        </w:rPr>
        <w:t>ng them to sensory symptoms of stress as well as othe</w:t>
      </w:r>
      <w:r w:rsidR="00204037">
        <w:rPr>
          <w:color w:val="191919"/>
        </w:rPr>
        <w:t>r habits of managing stress (</w:t>
      </w:r>
      <w:r w:rsidR="00204037" w:rsidRPr="00972DEA">
        <w:rPr>
          <w:color w:val="191919"/>
        </w:rPr>
        <w:t>Cynt</w:t>
      </w:r>
      <w:r w:rsidR="00204037">
        <w:rPr>
          <w:color w:val="191919"/>
        </w:rPr>
        <w:t xml:space="preserve">hia, Elizabeth, Dennis &amp; Tessa, </w:t>
      </w:r>
      <w:r w:rsidR="00204037">
        <w:rPr>
          <w:color w:val="191919"/>
        </w:rPr>
        <w:t>2011)</w:t>
      </w:r>
      <w:r w:rsidR="00204037">
        <w:rPr>
          <w:color w:val="191919"/>
        </w:rPr>
        <w:t>. Such</w:t>
      </w:r>
      <w:r w:rsidRPr="00D56159">
        <w:rPr>
          <w:color w:val="191919"/>
        </w:rPr>
        <w:t xml:space="preserve"> </w:t>
      </w:r>
      <w:r w:rsidR="00204037">
        <w:rPr>
          <w:color w:val="191919"/>
        </w:rPr>
        <w:t xml:space="preserve">will </w:t>
      </w:r>
      <w:r w:rsidRPr="00D56159">
        <w:rPr>
          <w:color w:val="191919"/>
        </w:rPr>
        <w:t>help in preventing relapse to the substance use. These touch therapies have also been used in the treatment of alcohol as they help reduce the physiological and psyc</w:t>
      </w:r>
      <w:r w:rsidRPr="00D56159">
        <w:rPr>
          <w:color w:val="191919"/>
        </w:rPr>
        <w:t xml:space="preserve">hological symptoms of stress and alcohol withdrawal </w:t>
      </w:r>
      <w:r w:rsidR="00D17CEC" w:rsidRPr="00D56159">
        <w:rPr>
          <w:color w:val="191919"/>
        </w:rPr>
        <w:t>symptoms</w:t>
      </w:r>
      <w:r w:rsidRPr="00D56159">
        <w:rPr>
          <w:color w:val="191919"/>
        </w:rPr>
        <w:t xml:space="preserve"> reported by alcohol users.</w:t>
      </w:r>
    </w:p>
    <w:p w:rsidR="002760AD" w:rsidRPr="00D56159" w:rsidRDefault="00FC50C4" w:rsidP="00204037">
      <w:pPr>
        <w:pStyle w:val="NormalWeb"/>
        <w:spacing w:before="0" w:beforeAutospacing="0" w:after="0" w:afterAutospacing="0" w:line="480" w:lineRule="auto"/>
        <w:jc w:val="center"/>
        <w:rPr>
          <w:b/>
          <w:color w:val="191919"/>
        </w:rPr>
      </w:pPr>
      <w:r w:rsidRPr="00D56159">
        <w:rPr>
          <w:b/>
          <w:color w:val="191919"/>
        </w:rPr>
        <w:t xml:space="preserve">Explain </w:t>
      </w:r>
      <w:r w:rsidR="00204037" w:rsidRPr="00D56159">
        <w:rPr>
          <w:b/>
          <w:color w:val="191919"/>
        </w:rPr>
        <w:t>How The Mind-Body Connection Relates To Substance Use Disorders?</w:t>
      </w:r>
    </w:p>
    <w:p w:rsidR="002760AD" w:rsidRPr="00D56159" w:rsidRDefault="00FC50C4" w:rsidP="00204037">
      <w:pPr>
        <w:pStyle w:val="NormalWeb"/>
        <w:spacing w:before="0" w:beforeAutospacing="0" w:after="0" w:afterAutospacing="0" w:line="480" w:lineRule="auto"/>
        <w:ind w:firstLine="720"/>
        <w:rPr>
          <w:color w:val="191919"/>
        </w:rPr>
      </w:pPr>
      <w:r w:rsidRPr="00D56159">
        <w:rPr>
          <w:color w:val="191919"/>
        </w:rPr>
        <w:t>Substance use disorders vary with gender. A common co-</w:t>
      </w:r>
      <w:r w:rsidR="00A31E5A" w:rsidRPr="00D56159">
        <w:rPr>
          <w:color w:val="191919"/>
        </w:rPr>
        <w:t>occurring</w:t>
      </w:r>
      <w:r w:rsidRPr="00D56159">
        <w:rPr>
          <w:color w:val="191919"/>
        </w:rPr>
        <w:t xml:space="preserve"> disorder in women is mood disor</w:t>
      </w:r>
      <w:r w:rsidRPr="00D56159">
        <w:rPr>
          <w:color w:val="191919"/>
        </w:rPr>
        <w:t>ders, eating disorders, traumatic victimization, and other interpersonal stressors. These disorders can be explained using experiences at childhood or basically in a woman's past life. Sexual and physical abuse are common problems reported by women who are</w:t>
      </w:r>
      <w:r w:rsidRPr="00D56159">
        <w:rPr>
          <w:color w:val="191919"/>
        </w:rPr>
        <w:t xml:space="preserve"> under substance use addiction. These experiences affect the sense of selfless in an individual making them lose control over their own bodies as they feel nothing important about themselves</w:t>
      </w:r>
      <w:r w:rsidR="00204037">
        <w:rPr>
          <w:color w:val="191919"/>
        </w:rPr>
        <w:t xml:space="preserve"> (</w:t>
      </w:r>
      <w:r w:rsidR="00204037" w:rsidRPr="00972DEA">
        <w:rPr>
          <w:color w:val="191919"/>
        </w:rPr>
        <w:t>Cynt</w:t>
      </w:r>
      <w:r w:rsidR="00204037">
        <w:rPr>
          <w:color w:val="191919"/>
        </w:rPr>
        <w:t>hia, Elizabeth, Dennis &amp; Tessa, 2011)</w:t>
      </w:r>
      <w:r w:rsidRPr="00D56159">
        <w:rPr>
          <w:color w:val="191919"/>
        </w:rPr>
        <w:t>.</w:t>
      </w:r>
      <w:r w:rsidR="00AC0792" w:rsidRPr="00D56159">
        <w:rPr>
          <w:color w:val="191919"/>
        </w:rPr>
        <w:t xml:space="preserve"> These feelings force these individuals to seek adaptive measures in as many ways as possible through seeking a suppressing effect, dissociation, and hyper-vigilance. </w:t>
      </w:r>
    </w:p>
    <w:p w:rsidR="00AC0792" w:rsidRPr="00D56159" w:rsidRDefault="00FC50C4" w:rsidP="00204037">
      <w:pPr>
        <w:pStyle w:val="NormalWeb"/>
        <w:spacing w:before="0" w:beforeAutospacing="0" w:after="0" w:afterAutospacing="0" w:line="480" w:lineRule="auto"/>
        <w:ind w:firstLine="720"/>
        <w:rPr>
          <w:color w:val="191919"/>
        </w:rPr>
      </w:pPr>
      <w:r w:rsidRPr="00D56159">
        <w:rPr>
          <w:color w:val="191919"/>
        </w:rPr>
        <w:t>The rate of traumatic abuses among individuals with co-morbid substance use disorders as well as eating disorders are higher compared to the rates amongs</w:t>
      </w:r>
      <w:r w:rsidRPr="00D56159">
        <w:rPr>
          <w:color w:val="191919"/>
        </w:rPr>
        <w:t xml:space="preserve">t those patients with eating disorders but without substance use disorders. This proves that the abuses in one’s history </w:t>
      </w:r>
      <w:r w:rsidRPr="00D56159">
        <w:rPr>
          <w:color w:val="191919"/>
        </w:rPr>
        <w:lastRenderedPageBreak/>
        <w:t xml:space="preserve">increase their comorbidity rates. Women are the most affected victims due to interpersonal stress </w:t>
      </w:r>
      <w:r w:rsidR="008803AC" w:rsidRPr="00D56159">
        <w:rPr>
          <w:color w:val="191919"/>
        </w:rPr>
        <w:t>which</w:t>
      </w:r>
      <w:r w:rsidRPr="00D56159">
        <w:rPr>
          <w:color w:val="191919"/>
        </w:rPr>
        <w:t xml:space="preserve"> increases their chances of rela</w:t>
      </w:r>
      <w:r w:rsidRPr="00D56159">
        <w:rPr>
          <w:color w:val="191919"/>
        </w:rPr>
        <w:t>psing into substance use after being treated of substance use disorders.</w:t>
      </w:r>
    </w:p>
    <w:p w:rsidR="00F85643" w:rsidRPr="00D56159" w:rsidRDefault="00FC50C4" w:rsidP="00204037">
      <w:pPr>
        <w:pStyle w:val="NormalWeb"/>
        <w:spacing w:before="0" w:beforeAutospacing="0" w:after="0" w:afterAutospacing="0" w:line="480" w:lineRule="auto"/>
        <w:ind w:firstLine="720"/>
        <w:rPr>
          <w:color w:val="191919"/>
        </w:rPr>
      </w:pPr>
      <w:r w:rsidRPr="00D56159">
        <w:rPr>
          <w:color w:val="191919"/>
        </w:rPr>
        <w:t>The mind-body therapies, therefore, come in handy to help such women gain a sense of control over their own bodies, identify and manage their emotions and resist the tests of covering</w:t>
      </w:r>
      <w:r w:rsidRPr="00D56159">
        <w:rPr>
          <w:color w:val="191919"/>
        </w:rPr>
        <w:t xml:space="preserve"> the effects of abuses in their lives with drugs and alcohol. These therapies help individuals in managing stress and negative emotions. </w:t>
      </w:r>
      <w:r>
        <w:rPr>
          <w:color w:val="191919"/>
        </w:rPr>
        <w:t xml:space="preserve">According to </w:t>
      </w:r>
      <w:r w:rsidRPr="00972DEA">
        <w:rPr>
          <w:color w:val="191919"/>
        </w:rPr>
        <w:t>Cynt</w:t>
      </w:r>
      <w:r>
        <w:rPr>
          <w:color w:val="191919"/>
        </w:rPr>
        <w:t xml:space="preserve">hia, Elizabeth, </w:t>
      </w:r>
      <w:r>
        <w:rPr>
          <w:color w:val="191919"/>
        </w:rPr>
        <w:t>Dennis and Tessa (</w:t>
      </w:r>
      <w:r>
        <w:rPr>
          <w:color w:val="191919"/>
        </w:rPr>
        <w:t>2011)</w:t>
      </w:r>
      <w:r>
        <w:rPr>
          <w:color w:val="191919"/>
        </w:rPr>
        <w:t>, n</w:t>
      </w:r>
      <w:r w:rsidRPr="00D56159">
        <w:rPr>
          <w:color w:val="191919"/>
        </w:rPr>
        <w:t>egative emotions together with exposure to stress are the greatest causes of relapse to alcohol and drugs in women. Fa</w:t>
      </w:r>
      <w:r w:rsidRPr="00D56159">
        <w:rPr>
          <w:color w:val="191919"/>
        </w:rPr>
        <w:t xml:space="preserve">ilure to control or regulate one's emotions also predisposes such an individual </w:t>
      </w:r>
      <w:r w:rsidR="005C2900" w:rsidRPr="00D56159">
        <w:rPr>
          <w:color w:val="191919"/>
        </w:rPr>
        <w:t>to relapse to substance use as these individuals use substances as a</w:t>
      </w:r>
      <w:r w:rsidR="00127C24" w:rsidRPr="00D56159">
        <w:rPr>
          <w:color w:val="191919"/>
        </w:rPr>
        <w:t xml:space="preserve"> </w:t>
      </w:r>
      <w:r w:rsidR="005C2900" w:rsidRPr="00D56159">
        <w:rPr>
          <w:color w:val="191919"/>
        </w:rPr>
        <w:t>strategy to avoid and man</w:t>
      </w:r>
      <w:r w:rsidR="00127C24" w:rsidRPr="00D56159">
        <w:rPr>
          <w:color w:val="191919"/>
        </w:rPr>
        <w:t>a</w:t>
      </w:r>
      <w:r w:rsidR="005C2900" w:rsidRPr="00D56159">
        <w:rPr>
          <w:color w:val="191919"/>
        </w:rPr>
        <w:t>ge the stress they experience together with the negative effects that are brought about by these stressors.</w:t>
      </w:r>
    </w:p>
    <w:p w:rsidR="002760AD" w:rsidRPr="00D56159" w:rsidRDefault="002760AD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204037" w:rsidRDefault="00204037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204037" w:rsidRDefault="00204037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204037" w:rsidRDefault="00204037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204037" w:rsidRDefault="00204037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204037" w:rsidRDefault="00204037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204037" w:rsidRDefault="00204037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204037" w:rsidRDefault="00204037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204037" w:rsidRDefault="00204037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204037" w:rsidRDefault="00204037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FC50C4" w:rsidRDefault="00FC50C4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  <w:bookmarkStart w:id="0" w:name="_GoBack"/>
      <w:bookmarkEnd w:id="0"/>
    </w:p>
    <w:p w:rsidR="00FA0A62" w:rsidRDefault="00FC50C4" w:rsidP="00204037">
      <w:pPr>
        <w:pStyle w:val="NormalWeb"/>
        <w:spacing w:before="0" w:beforeAutospacing="0" w:after="0" w:afterAutospacing="0" w:line="480" w:lineRule="auto"/>
        <w:jc w:val="center"/>
        <w:rPr>
          <w:color w:val="191919"/>
        </w:rPr>
      </w:pPr>
      <w:r w:rsidRPr="00972DEA">
        <w:rPr>
          <w:color w:val="191919"/>
        </w:rPr>
        <w:lastRenderedPageBreak/>
        <w:t>Reference</w:t>
      </w:r>
      <w:r w:rsidR="00972DEA" w:rsidRPr="00972DEA">
        <w:rPr>
          <w:color w:val="191919"/>
        </w:rPr>
        <w:t>s</w:t>
      </w:r>
    </w:p>
    <w:p w:rsidR="00972DEA" w:rsidRDefault="00FC50C4" w:rsidP="00204037">
      <w:pPr>
        <w:pStyle w:val="NormalWeb"/>
        <w:spacing w:before="0" w:beforeAutospacing="0" w:after="0" w:afterAutospacing="0" w:line="480" w:lineRule="auto"/>
        <w:ind w:left="720" w:hanging="720"/>
        <w:rPr>
          <w:color w:val="191919"/>
        </w:rPr>
      </w:pPr>
      <w:r w:rsidRPr="00972DEA">
        <w:rPr>
          <w:color w:val="191919"/>
        </w:rPr>
        <w:t>Cynt</w:t>
      </w:r>
      <w:r>
        <w:rPr>
          <w:color w:val="191919"/>
        </w:rPr>
        <w:t>hia J. P</w:t>
      </w:r>
      <w:r w:rsidRPr="00972DEA">
        <w:rPr>
          <w:color w:val="191919"/>
        </w:rPr>
        <w:t xml:space="preserve">, </w:t>
      </w:r>
      <w:r>
        <w:rPr>
          <w:color w:val="191919"/>
        </w:rPr>
        <w:t>Elizabeth A. W</w:t>
      </w:r>
      <w:r w:rsidRPr="00972DEA">
        <w:rPr>
          <w:color w:val="191919"/>
        </w:rPr>
        <w:t xml:space="preserve">, </w:t>
      </w:r>
      <w:r>
        <w:rPr>
          <w:color w:val="191919"/>
        </w:rPr>
        <w:t xml:space="preserve">Dennis M. D &amp; Tessa R. (2011). </w:t>
      </w:r>
      <w:r w:rsidRPr="00972DEA">
        <w:rPr>
          <w:color w:val="191919"/>
        </w:rPr>
        <w:t xml:space="preserve">Mindful Awareness in Body-oriented Therapy as an Adjunct to Women’s Substance Use Disorder Treatment: </w:t>
      </w:r>
      <w:r w:rsidRPr="00972DEA">
        <w:rPr>
          <w:i/>
          <w:color w:val="191919"/>
        </w:rPr>
        <w:t>A Pilot Feasibility Study</w:t>
      </w:r>
      <w:r>
        <w:rPr>
          <w:i/>
          <w:color w:val="191919"/>
        </w:rPr>
        <w:t xml:space="preserve">. </w:t>
      </w:r>
      <w:r w:rsidRPr="00972DEA">
        <w:rPr>
          <w:color w:val="191919"/>
        </w:rPr>
        <w:t>J Subst</w:t>
      </w:r>
      <w:r w:rsidRPr="00972DEA">
        <w:rPr>
          <w:color w:val="191919"/>
        </w:rPr>
        <w:t xml:space="preserve"> Abuse Treat. 2012 Jul; 43(1): 94–107.</w:t>
      </w:r>
      <w:r>
        <w:rPr>
          <w:color w:val="191919"/>
        </w:rPr>
        <w:t xml:space="preserve"> </w:t>
      </w:r>
      <w:hyperlink r:id="rId4" w:history="1">
        <w:r w:rsidRPr="00972DEA">
          <w:rPr>
            <w:rStyle w:val="Hyperlink"/>
          </w:rPr>
          <w:t>https://www.ncbi.nlm.nih.gov/pmc/articles/PMC3290748/</w:t>
        </w:r>
      </w:hyperlink>
    </w:p>
    <w:p w:rsidR="00972DEA" w:rsidRPr="00553E7A" w:rsidRDefault="00972DEA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2D7535" w:rsidRPr="00D56159" w:rsidRDefault="002D7535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A924B2" w:rsidRPr="00D56159" w:rsidRDefault="00A924B2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A924B2" w:rsidRPr="00D56159" w:rsidRDefault="00A924B2" w:rsidP="00204037">
      <w:pPr>
        <w:pStyle w:val="NormalWeb"/>
        <w:spacing w:before="0" w:beforeAutospacing="0" w:after="0" w:afterAutospacing="0" w:line="480" w:lineRule="auto"/>
        <w:rPr>
          <w:color w:val="191919"/>
        </w:rPr>
      </w:pPr>
    </w:p>
    <w:p w:rsidR="00A924B2" w:rsidRPr="00D56159" w:rsidRDefault="00A924B2" w:rsidP="00204037">
      <w:pPr>
        <w:rPr>
          <w:rFonts w:ascii="Times New Roman" w:hAnsi="Times New Roman" w:cs="Times New Roman"/>
          <w:sz w:val="24"/>
          <w:szCs w:val="24"/>
        </w:rPr>
      </w:pPr>
    </w:p>
    <w:sectPr w:rsidR="00A924B2" w:rsidRPr="00D561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B2"/>
    <w:rsid w:val="00043142"/>
    <w:rsid w:val="000A7687"/>
    <w:rsid w:val="00127C24"/>
    <w:rsid w:val="00204037"/>
    <w:rsid w:val="002760AD"/>
    <w:rsid w:val="002A418B"/>
    <w:rsid w:val="002D7535"/>
    <w:rsid w:val="00403BBF"/>
    <w:rsid w:val="004D325C"/>
    <w:rsid w:val="00552175"/>
    <w:rsid w:val="00553E7A"/>
    <w:rsid w:val="00572033"/>
    <w:rsid w:val="005C2900"/>
    <w:rsid w:val="0079140F"/>
    <w:rsid w:val="007F3AC6"/>
    <w:rsid w:val="00840D33"/>
    <w:rsid w:val="008803AC"/>
    <w:rsid w:val="00972DEA"/>
    <w:rsid w:val="00A31E5A"/>
    <w:rsid w:val="00A924B2"/>
    <w:rsid w:val="00AC0792"/>
    <w:rsid w:val="00BB06EE"/>
    <w:rsid w:val="00D17CEC"/>
    <w:rsid w:val="00D56159"/>
    <w:rsid w:val="00D9326B"/>
    <w:rsid w:val="00F85643"/>
    <w:rsid w:val="00FA0A62"/>
    <w:rsid w:val="00FC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2B716B-299A-4557-8E6B-D471FACA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D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72D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cbi.nlm.nih.gov/pmc/articles/PMC329074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 Williams</dc:creator>
  <cp:lastModifiedBy>Microsoft</cp:lastModifiedBy>
  <cp:revision>3</cp:revision>
  <dcterms:created xsi:type="dcterms:W3CDTF">2019-05-28T16:52:00Z</dcterms:created>
  <dcterms:modified xsi:type="dcterms:W3CDTF">2019-05-28T17:04:00Z</dcterms:modified>
</cp:coreProperties>
</file>